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69" w:rsidRPr="00F424F3" w:rsidRDefault="009F4A69" w:rsidP="00E3157E">
      <w:pPr>
        <w:pStyle w:val="Style20"/>
        <w:widowControl/>
        <w:spacing w:line="240" w:lineRule="auto"/>
        <w:ind w:left="4248"/>
        <w:rPr>
          <w:b/>
          <w:bCs/>
          <w:color w:val="FF0000"/>
          <w:sz w:val="18"/>
          <w:szCs w:val="18"/>
        </w:rPr>
      </w:pPr>
      <w:r w:rsidRPr="00F424F3">
        <w:rPr>
          <w:rStyle w:val="FontStyle46"/>
          <w:color w:val="FF0000"/>
          <w:sz w:val="18"/>
          <w:szCs w:val="18"/>
        </w:rPr>
        <w:t>Z</w:t>
      </w:r>
      <w:r w:rsidR="00F2573C" w:rsidRPr="00F424F3">
        <w:rPr>
          <w:rStyle w:val="FontStyle46"/>
          <w:color w:val="FF0000"/>
          <w:sz w:val="18"/>
          <w:szCs w:val="18"/>
        </w:rPr>
        <w:t>ałącznik nr 1</w:t>
      </w:r>
      <w:r w:rsidRPr="00F424F3">
        <w:rPr>
          <w:rStyle w:val="FontStyle46"/>
          <w:color w:val="FF0000"/>
          <w:sz w:val="18"/>
          <w:szCs w:val="18"/>
        </w:rPr>
        <w:t xml:space="preserve"> do Umowy nr</w:t>
      </w:r>
      <w:r w:rsidR="00313101" w:rsidRPr="00F424F3">
        <w:rPr>
          <w:rStyle w:val="FontStyle46"/>
          <w:color w:val="FF0000"/>
          <w:sz w:val="18"/>
          <w:szCs w:val="18"/>
        </w:rPr>
        <w:t xml:space="preserve"> MTP.272</w:t>
      </w:r>
      <w:r w:rsidR="00E3157E">
        <w:rPr>
          <w:rStyle w:val="FontStyle46"/>
          <w:color w:val="FF0000"/>
          <w:sz w:val="18"/>
          <w:szCs w:val="18"/>
        </w:rPr>
        <w:t>……………………</w:t>
      </w:r>
    </w:p>
    <w:p w:rsidR="009F4A69" w:rsidRPr="00DA03C7" w:rsidRDefault="009F4A69" w:rsidP="009F4A69">
      <w:pPr>
        <w:pStyle w:val="Style20"/>
        <w:widowControl/>
        <w:spacing w:line="240" w:lineRule="auto"/>
        <w:ind w:left="4956"/>
        <w:rPr>
          <w:b/>
          <w:bCs/>
          <w:sz w:val="18"/>
          <w:szCs w:val="18"/>
        </w:rPr>
      </w:pPr>
    </w:p>
    <w:p w:rsidR="000C1306" w:rsidRPr="00DA03C7" w:rsidRDefault="00F2573C" w:rsidP="000C1306">
      <w:pPr>
        <w:jc w:val="both"/>
        <w:rPr>
          <w:rFonts w:ascii="Arial" w:hAnsi="Arial" w:cs="Arial"/>
          <w:sz w:val="18"/>
          <w:szCs w:val="18"/>
        </w:rPr>
      </w:pPr>
      <w:r w:rsidRPr="00DA03C7">
        <w:rPr>
          <w:rStyle w:val="FontStyle46"/>
          <w:sz w:val="18"/>
          <w:szCs w:val="18"/>
        </w:rPr>
        <w:t>Szczegółowy zakres usług</w:t>
      </w:r>
      <w:r w:rsidR="00664FF1" w:rsidRPr="00DA03C7">
        <w:rPr>
          <w:rStyle w:val="FontStyle46"/>
          <w:sz w:val="18"/>
          <w:szCs w:val="18"/>
        </w:rPr>
        <w:t xml:space="preserve"> </w:t>
      </w:r>
      <w:r w:rsidR="000C1306" w:rsidRPr="00DA03C7">
        <w:rPr>
          <w:rStyle w:val="FontStyle46"/>
          <w:sz w:val="18"/>
          <w:szCs w:val="18"/>
        </w:rPr>
        <w:t xml:space="preserve">dla zadania: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Świadczenie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 xml:space="preserve">usług pocztowych 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oraz kurierskich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w obrocie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krajowym oraz zagranicznym na rzecz Urzędu Gminy Czernica</w:t>
      </w:r>
      <w:r w:rsidR="00ED7407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 xml:space="preserve">oraz </w:t>
      </w:r>
      <w:bookmarkStart w:id="0" w:name="_Hlk527702630"/>
      <w:r w:rsidR="000C1306" w:rsidRPr="00DA03C7">
        <w:rPr>
          <w:rFonts w:ascii="Arial" w:hAnsi="Arial" w:cs="Arial"/>
          <w:b/>
          <w:bCs/>
          <w:sz w:val="18"/>
          <w:szCs w:val="18"/>
        </w:rPr>
        <w:t>Gminnego Ośrodka Pomocy Społecznej w Czernicy</w:t>
      </w:r>
    </w:p>
    <w:bookmarkEnd w:id="0"/>
    <w:p w:rsidR="00F2573C" w:rsidRPr="00DA03C7" w:rsidRDefault="00F2573C" w:rsidP="00F2573C">
      <w:pPr>
        <w:jc w:val="both"/>
        <w:rPr>
          <w:rStyle w:val="FontStyle46"/>
          <w:b w:val="0"/>
          <w:bCs w:val="0"/>
          <w:sz w:val="18"/>
          <w:szCs w:val="18"/>
        </w:rPr>
      </w:pPr>
    </w:p>
    <w:p w:rsidR="00ED7407" w:rsidRPr="00DA03C7" w:rsidRDefault="00ED7407" w:rsidP="00F2573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Przedmiotem zamówienia jest świadczenie usług pocztowych w obrocie krajowymi zagranicznym, </w:t>
      </w:r>
      <w:r w:rsidR="00DA03C7" w:rsidRPr="00DA03C7">
        <w:rPr>
          <w:rFonts w:ascii="Arial" w:hAnsi="Arial" w:cs="Arial"/>
          <w:color w:val="000000"/>
          <w:sz w:val="18"/>
          <w:szCs w:val="18"/>
        </w:rPr>
        <w:br/>
      </w:r>
      <w:r w:rsidRPr="00DA03C7">
        <w:rPr>
          <w:rFonts w:ascii="Arial" w:hAnsi="Arial" w:cs="Arial"/>
          <w:color w:val="000000"/>
          <w:sz w:val="18"/>
          <w:szCs w:val="18"/>
        </w:rPr>
        <w:t>w zakresie przyjmowania, przemieszczania i doręczania przesyłek pocztowych i zwrotów (przesyłki listowe i paczki pocztowe), które będą realizowane na zasadach określonych w powszechnie obowiązujących przepisach prawa, w szczególności w ustawie z dnia 23 listopada 2012 r. – Prawo pocztowe</w:t>
      </w:r>
      <w:r w:rsidRPr="00DA03C7">
        <w:rPr>
          <w:rFonts w:ascii="Arial" w:hAnsi="Arial" w:cs="Arial"/>
          <w:color w:val="000000"/>
          <w:sz w:val="18"/>
          <w:szCs w:val="18"/>
        </w:rPr>
        <w:br/>
        <w:t>(</w:t>
      </w:r>
      <w:proofErr w:type="spellStart"/>
      <w:r w:rsidRPr="00DA03C7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z w:val="18"/>
          <w:szCs w:val="18"/>
        </w:rPr>
        <w:t>. Dz. U. z 2017 r., poz. 1481) oraz świadczenie usług kurierskich.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Przez przesyłki pocztowe, będące przedmiotem zamówienia rozumie się przesyłki listowe. (</w:t>
      </w:r>
      <w:r w:rsidR="007D0F14">
        <w:rPr>
          <w:rFonts w:ascii="Arial" w:hAnsi="Arial" w:cs="Arial"/>
          <w:color w:val="000000"/>
          <w:sz w:val="18"/>
          <w:szCs w:val="18"/>
        </w:rPr>
        <w:t>Format S, M, L</w:t>
      </w:r>
      <w:r w:rsidRPr="00DA03C7">
        <w:rPr>
          <w:rFonts w:ascii="Arial" w:hAnsi="Arial" w:cs="Arial"/>
          <w:color w:val="000000"/>
          <w:sz w:val="18"/>
          <w:szCs w:val="18"/>
        </w:rPr>
        <w:t>):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zwykłe – przesyłka listowa nierejestrowana nie będąca przesyłką najszybszej kategorii,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zwykłe priorytetowa – przesyłki listowe nierejestrowane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 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przesyłki listowe rejestrowane, nie będące przesyłkami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priorytetowe – przesyłki listowe rejestrowane,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ze zwrotnym poświadczeniem odbioru (ZPO) – przesyłka listowa nie będąca przesyłkami najszybszej kategorii, przyjęte za potwierdzeniem nadania  i doręczona za pokwitowaniem odbioru, </w:t>
      </w:r>
      <w:r w:rsidR="00DA03C7" w:rsidRPr="00DA03C7">
        <w:rPr>
          <w:rFonts w:ascii="Arial" w:hAnsi="Arial" w:cs="Arial"/>
          <w:color w:val="000000"/>
          <w:sz w:val="18"/>
          <w:szCs w:val="18"/>
        </w:rPr>
        <w:br/>
      </w:r>
      <w:r w:rsidRPr="00DA03C7">
        <w:rPr>
          <w:rFonts w:ascii="Arial" w:hAnsi="Arial" w:cs="Arial"/>
          <w:color w:val="000000"/>
          <w:sz w:val="18"/>
          <w:szCs w:val="18"/>
        </w:rPr>
        <w:t>w obrocie krajowym</w:t>
      </w:r>
    </w:p>
    <w:p w:rsidR="00AD12FB" w:rsidRDefault="00AD12FB" w:rsidP="00AD12F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1700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polecone ze zwrotnym poświadczeniem odbioru (ZPO)- przesyłka listowa najszybszej kategorii,</w:t>
      </w:r>
    </w:p>
    <w:p w:rsidR="00ED7407" w:rsidRPr="00AD12FB" w:rsidRDefault="00AD12FB" w:rsidP="00AD12FB">
      <w:pPr>
        <w:pStyle w:val="Akapitzlist"/>
        <w:widowControl w:val="0"/>
        <w:shd w:val="clear" w:color="auto" w:fill="FFFFFF"/>
        <w:tabs>
          <w:tab w:val="left" w:pos="708"/>
          <w:tab w:val="left" w:pos="1700"/>
        </w:tabs>
        <w:spacing w:line="274" w:lineRule="exact"/>
        <w:ind w:left="926" w:right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przyjęte za potwierdzeniem nadania i doręczenia za pokwitowaniem odbioru, w obrocie krajowym </w:t>
      </w:r>
    </w:p>
    <w:p w:rsidR="00A41C44" w:rsidRPr="00C078F7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C078F7">
        <w:rPr>
          <w:rFonts w:ascii="Arial" w:hAnsi="Arial" w:cs="Arial"/>
          <w:color w:val="000000"/>
          <w:sz w:val="18"/>
          <w:szCs w:val="18"/>
        </w:rPr>
        <w:t>Minimum – wymiary strony adresowej nie mogą być mniejsze niż 90 x 140 mm,</w:t>
      </w:r>
    </w:p>
    <w:p w:rsidR="00A41C44" w:rsidRPr="00C078F7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C078F7">
        <w:rPr>
          <w:rFonts w:ascii="Arial" w:hAnsi="Arial" w:cs="Arial"/>
          <w:color w:val="000000"/>
          <w:sz w:val="18"/>
          <w:szCs w:val="18"/>
        </w:rPr>
        <w:t xml:space="preserve">Maksimum – </w:t>
      </w:r>
      <w:r>
        <w:rPr>
          <w:rFonts w:ascii="Arial" w:hAnsi="Arial" w:cs="Arial"/>
          <w:color w:val="000000"/>
          <w:sz w:val="18"/>
          <w:szCs w:val="18"/>
        </w:rPr>
        <w:t xml:space="preserve">suma długości, szerokości i wysokości – 900 mm, przy czym największy z tych wymiarów (długość) nie może przekroczyć 600 mm </w:t>
      </w:r>
    </w:p>
    <w:p w:rsidR="00A41C44" w:rsidRPr="00556B8E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b/>
          <w:bCs/>
          <w:color w:val="000000"/>
          <w:sz w:val="18"/>
          <w:szCs w:val="18"/>
        </w:rPr>
        <w:t>Przy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56B8E">
        <w:rPr>
          <w:rFonts w:ascii="Arial" w:hAnsi="Arial" w:cs="Arial"/>
          <w:b/>
          <w:bCs/>
          <w:color w:val="000000"/>
          <w:sz w:val="18"/>
          <w:szCs w:val="18"/>
        </w:rPr>
        <w:t>czym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A41C44" w:rsidRPr="00556B8E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b/>
          <w:bCs/>
          <w:color w:val="000000"/>
          <w:sz w:val="18"/>
          <w:szCs w:val="18"/>
        </w:rPr>
        <w:t xml:space="preserve">FORMAT S </w:t>
      </w:r>
      <w:r w:rsidRPr="00556B8E">
        <w:rPr>
          <w:rFonts w:ascii="Arial" w:hAnsi="Arial" w:cs="Arial"/>
          <w:color w:val="000000"/>
          <w:sz w:val="18"/>
          <w:szCs w:val="18"/>
        </w:rPr>
        <w:t>to przesyłki o wymiarach: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MINIMUM</w:t>
      </w:r>
      <w:r>
        <w:rPr>
          <w:rFonts w:ascii="Arial" w:hAnsi="Arial" w:cs="Arial"/>
          <w:color w:val="000000"/>
          <w:sz w:val="18"/>
          <w:szCs w:val="18"/>
        </w:rPr>
        <w:t>- wymiary strony adresowej nie mogą być mniejsze niż 90</w:t>
      </w:r>
      <w:r w:rsidRPr="00C078F7">
        <w:rPr>
          <w:rFonts w:ascii="Arial" w:hAnsi="Arial" w:cs="Arial"/>
          <w:color w:val="000000"/>
          <w:sz w:val="18"/>
          <w:szCs w:val="18"/>
        </w:rPr>
        <w:t xml:space="preserve"> x</w:t>
      </w:r>
      <w:r>
        <w:rPr>
          <w:rFonts w:ascii="Arial" w:hAnsi="Arial" w:cs="Arial"/>
          <w:color w:val="000000"/>
          <w:sz w:val="18"/>
          <w:szCs w:val="18"/>
        </w:rPr>
        <w:t>140 mm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MAKSIMUM</w:t>
      </w:r>
      <w:r>
        <w:rPr>
          <w:rFonts w:ascii="Arial" w:hAnsi="Arial" w:cs="Arial"/>
          <w:color w:val="000000"/>
          <w:sz w:val="18"/>
          <w:szCs w:val="18"/>
        </w:rPr>
        <w:t>- żaden wymiarów nie może przekroczyć: wysokość 20mm, długość 230 mm, szerokość 160 mm</w:t>
      </w:r>
    </w:p>
    <w:p w:rsidR="00AD12FB" w:rsidRDefault="00AD12FB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waga: do 500 g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FORMAT M </w:t>
      </w:r>
      <w:r w:rsidRPr="00556B8E">
        <w:rPr>
          <w:rFonts w:ascii="Arial" w:hAnsi="Arial" w:cs="Arial"/>
          <w:color w:val="000000"/>
          <w:sz w:val="18"/>
          <w:szCs w:val="18"/>
        </w:rPr>
        <w:t>to przesyłki o wymiarach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MINIMUM</w:t>
      </w:r>
      <w:r>
        <w:rPr>
          <w:rFonts w:ascii="Arial" w:hAnsi="Arial" w:cs="Arial"/>
          <w:color w:val="000000"/>
          <w:sz w:val="18"/>
          <w:szCs w:val="18"/>
        </w:rPr>
        <w:t>-wymiary strony adresowej nie mogą być mniejsze niż 90</w:t>
      </w:r>
      <w:r w:rsidRPr="00C078F7">
        <w:rPr>
          <w:rFonts w:ascii="Arial" w:hAnsi="Arial" w:cs="Arial"/>
          <w:color w:val="000000"/>
          <w:sz w:val="18"/>
          <w:szCs w:val="18"/>
        </w:rPr>
        <w:t xml:space="preserve"> x</w:t>
      </w:r>
      <w:r>
        <w:rPr>
          <w:rFonts w:ascii="Arial" w:hAnsi="Arial" w:cs="Arial"/>
          <w:color w:val="000000"/>
          <w:sz w:val="18"/>
          <w:szCs w:val="18"/>
        </w:rPr>
        <w:t xml:space="preserve"> 140 mm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MAKSIMUM</w:t>
      </w:r>
      <w:r>
        <w:rPr>
          <w:rFonts w:ascii="Arial" w:hAnsi="Arial" w:cs="Arial"/>
          <w:color w:val="000000"/>
          <w:sz w:val="18"/>
          <w:szCs w:val="18"/>
        </w:rPr>
        <w:t>- żaden z wymiarów nie może przekroczyć: wysokość 20 mm, długość 325 mm, szerokość 230 mm</w:t>
      </w:r>
    </w:p>
    <w:p w:rsidR="00AD12FB" w:rsidRDefault="00AD12FB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waga: do 1000 g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333154">
        <w:rPr>
          <w:rFonts w:ascii="Arial" w:hAnsi="Arial" w:cs="Arial"/>
          <w:b/>
          <w:bCs/>
          <w:color w:val="000000"/>
          <w:sz w:val="18"/>
          <w:szCs w:val="18"/>
        </w:rPr>
        <w:t>FORMAT L</w:t>
      </w:r>
      <w:r>
        <w:rPr>
          <w:rFonts w:ascii="Arial" w:hAnsi="Arial" w:cs="Arial"/>
          <w:color w:val="000000"/>
          <w:sz w:val="18"/>
          <w:szCs w:val="18"/>
        </w:rPr>
        <w:t xml:space="preserve"> to przesyłki o wymiarach: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MINIMUM</w:t>
      </w:r>
      <w:r>
        <w:rPr>
          <w:rFonts w:ascii="Arial" w:hAnsi="Arial" w:cs="Arial"/>
          <w:color w:val="000000"/>
          <w:sz w:val="18"/>
          <w:szCs w:val="18"/>
        </w:rPr>
        <w:t>- wymiary strony adresowej nie mogą być mniejsze niż 90</w:t>
      </w:r>
      <w:r w:rsidRPr="00C078F7">
        <w:rPr>
          <w:rFonts w:ascii="Arial" w:hAnsi="Arial" w:cs="Arial"/>
          <w:color w:val="000000"/>
          <w:sz w:val="18"/>
          <w:szCs w:val="18"/>
        </w:rPr>
        <w:t xml:space="preserve"> x</w:t>
      </w:r>
      <w:r>
        <w:rPr>
          <w:rFonts w:ascii="Arial" w:hAnsi="Arial" w:cs="Arial"/>
          <w:color w:val="000000"/>
          <w:sz w:val="18"/>
          <w:szCs w:val="18"/>
        </w:rPr>
        <w:t xml:space="preserve"> 140 mm</w:t>
      </w:r>
    </w:p>
    <w:p w:rsidR="00A41C44" w:rsidRDefault="00A41C44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56B8E">
        <w:rPr>
          <w:rFonts w:ascii="Arial" w:hAnsi="Arial" w:cs="Arial"/>
          <w:color w:val="000000"/>
          <w:sz w:val="18"/>
          <w:szCs w:val="18"/>
        </w:rPr>
        <w:t>MAKSIMUM</w:t>
      </w:r>
      <w:r>
        <w:rPr>
          <w:rFonts w:ascii="Arial" w:hAnsi="Arial" w:cs="Arial"/>
          <w:color w:val="000000"/>
          <w:sz w:val="18"/>
          <w:szCs w:val="18"/>
        </w:rPr>
        <w:t>- suma długości, szerokości i wysokości 900 mm, przy czym największe z tych wymiarów (długość) nie może przekroczyć 600 mm.</w:t>
      </w:r>
    </w:p>
    <w:p w:rsidR="00AD12FB" w:rsidRDefault="00AD12FB" w:rsidP="00A41C44">
      <w:pPr>
        <w:widowControl w:val="0"/>
        <w:shd w:val="clear" w:color="auto" w:fill="FFFFFF"/>
        <w:tabs>
          <w:tab w:val="left" w:pos="708"/>
        </w:tabs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waga: do 2000 g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uppressAutoHyphens/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3.</w:t>
      </w:r>
      <w:r w:rsidRPr="00DA03C7">
        <w:rPr>
          <w:rFonts w:ascii="Arial" w:hAnsi="Arial" w:cs="Arial"/>
          <w:color w:val="000000"/>
          <w:sz w:val="18"/>
          <w:szCs w:val="18"/>
        </w:rPr>
        <w:tab/>
        <w:t xml:space="preserve">Przez paczki pocztowe, będące przedmiotem zamówienia rozumie się paczki pocztowe </w:t>
      </w:r>
      <w:r w:rsidRPr="00DA03C7">
        <w:rPr>
          <w:rFonts w:ascii="Arial" w:hAnsi="Arial" w:cs="Arial"/>
          <w:color w:val="000000"/>
          <w:sz w:val="18"/>
          <w:szCs w:val="18"/>
          <w:u w:val="single"/>
        </w:rPr>
        <w:t xml:space="preserve">o wadze do </w:t>
      </w:r>
      <w:smartTag w:uri="urn:schemas-microsoft-com:office:smarttags" w:element="metricconverter">
        <w:smartTagPr>
          <w:attr w:name="ProductID" w:val="10.000 g"/>
        </w:smartTagPr>
        <w:r w:rsidRPr="00DA03C7">
          <w:rPr>
            <w:rFonts w:ascii="Arial" w:hAnsi="Arial" w:cs="Arial"/>
            <w:color w:val="000000"/>
            <w:sz w:val="18"/>
            <w:szCs w:val="18"/>
            <w:u w:val="single"/>
          </w:rPr>
          <w:t>10.000 g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(Gabaryt A i B):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851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paczki pocztowe zwykłe – paczki rejestrowane nie będące paczkami najszybszej kategorii,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851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lastRenderedPageBreak/>
        <w:t>paczki pocztowe priorytetowe  – paczki rejestrowane najszybszej kategorii,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700"/>
        </w:tabs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A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–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140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600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122C29" w:rsidRDefault="00122C29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27034624"/>
      <w:r>
        <w:rPr>
          <w:rFonts w:ascii="Arial" w:hAnsi="Arial" w:cs="Arial"/>
          <w:color w:val="000000"/>
          <w:sz w:val="18"/>
          <w:szCs w:val="18"/>
        </w:rPr>
        <w:t>waga:</w:t>
      </w:r>
    </w:p>
    <w:p w:rsidR="00122C29" w:rsidRDefault="00122C29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1 kg</w:t>
      </w:r>
    </w:p>
    <w:p w:rsidR="00122C29" w:rsidRDefault="00122C29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1 kg do 2kg</w:t>
      </w:r>
    </w:p>
    <w:p w:rsidR="00122C29" w:rsidRDefault="00122C29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2 kg do 5 kg</w:t>
      </w:r>
    </w:p>
    <w:p w:rsidR="00122C29" w:rsidRPr="00DA03C7" w:rsidRDefault="00122C29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5 kg do 10 kg</w:t>
      </w:r>
    </w:p>
    <w:bookmarkEnd w:id="1"/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B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–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600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lub długość </w:t>
      </w:r>
      <w:smartTag w:uri="urn:schemas-microsoft-com:office:smarttags" w:element="metricconverter">
        <w:smartTagPr>
          <w:attr w:name="ProductID" w:val="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szerokość </w:t>
      </w:r>
      <w:smartTag w:uri="urn:schemas-microsoft-com:office:smarttags" w:element="metricconverter">
        <w:smartTagPr>
          <w:attr w:name="ProductID" w:val="3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Maksimum – suma długości i największego obwodu w innym kierunku niż długość nie może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być większa niż </w:t>
      </w:r>
      <w:smartTag w:uri="urn:schemas-microsoft-com:office:smarttags" w:element="metricconverter">
        <w:smartTagPr>
          <w:attr w:name="ProductID" w:val="3 0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3 000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1500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810CCE" w:rsidRDefault="00810CCE" w:rsidP="00810CCE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waga:</w:t>
      </w:r>
    </w:p>
    <w:p w:rsidR="00810CCE" w:rsidRDefault="00810CCE" w:rsidP="00810CCE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1 kg</w:t>
      </w:r>
    </w:p>
    <w:p w:rsidR="00810CCE" w:rsidRDefault="00810CCE" w:rsidP="00810CCE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1 kg do 2kg</w:t>
      </w:r>
    </w:p>
    <w:p w:rsidR="00810CCE" w:rsidRDefault="00810CCE" w:rsidP="00810CCE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2 kg do 5 kg</w:t>
      </w:r>
    </w:p>
    <w:p w:rsidR="00ED7407" w:rsidRPr="00810CCE" w:rsidRDefault="00810CCE" w:rsidP="00810CCE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ponad 5 kg do 10 kg</w:t>
      </w: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line="274" w:lineRule="exact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>Przez przesyłki kurierskie rozumie się przesyłki najszybszej kategorii z gwarantowanym terminem doręczenia do dwóch dni roboczych po dniu nadania, od poniedziałku do piątku, z wyłączeniem dni ustawowo wolnych od pracy pod warunkiem nadania w miastach wojewódzkich do godziny 17:00 w siedzibie nadawcy lub do godziny 15:00 w pozostałych przypadkach, z zastrzeżeniem, że przesyłki niestandardowe doręczane są maksymalnie do czwartego dnia roboczego, w obrocie krajowym, przyjęte za potwierdzeniem nadania doręczone za pokwitowaniem odbioru o wadze do 30 kg. Zawierająca w cenie za nadanie przesyłki – odbiór z siedziby Zamawiającego oraz ubezpieczenie do kwoty 5.000,00 zł.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line="274" w:lineRule="exact"/>
        <w:ind w:left="566" w:right="5" w:hanging="566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Wykonawca będzie odbierał przesyłki listowe, paczki pocztowe oraz przesyłki kurierskie z Urzędu Gminy, </w:t>
      </w:r>
      <w:r w:rsidRPr="00DA03C7">
        <w:rPr>
          <w:rFonts w:ascii="Arial" w:hAnsi="Arial" w:cs="Arial"/>
          <w:color w:val="000000"/>
          <w:sz w:val="18"/>
          <w:szCs w:val="18"/>
        </w:rPr>
        <w:br/>
        <w:t>ul. Kolejowa 3 (kancelaria ogólna) w Czernicy oraz Gminnego Ośrodka Pomocy Społecznej w Czernicy,</w:t>
      </w:r>
      <w:r w:rsidRPr="00DA03C7">
        <w:rPr>
          <w:rFonts w:ascii="Arial" w:hAnsi="Arial" w:cs="Arial"/>
          <w:color w:val="000000"/>
          <w:sz w:val="18"/>
          <w:szCs w:val="18"/>
        </w:rPr>
        <w:br/>
        <w:t xml:space="preserve"> ul. Wrocławska 78 (sekretariat) i dostarczał je do placówki nadawczej Wykonawcy pięć raz w tygodniu tj. od poniedziałku do piątku: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6"/>
          <w:tab w:val="left" w:pos="708"/>
        </w:tabs>
        <w:spacing w:line="274" w:lineRule="exact"/>
        <w:ind w:left="566" w:right="5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- odbiór z Urzędu Gminy w godzinach 11.00 – 14.00,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6"/>
          <w:tab w:val="left" w:pos="708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- odbiór z Gminnego Ośrodka Pomocy Społecznej w godzinach 11.00 – 14.00,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Odbiór przesyłek będzie każdorazowo dokumentowany przez Wykonawcę pieczęcią, podpisem i datą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br/>
        <w:t xml:space="preserve">w zestawieniu przesyłek nadanych (dla przesyłek rejestrowanych) oraz na zestawieniu ilościowym przesyłek wg. poszczególnych kategorii wagowych (dla przesyłek zwykłych- nierejestrowanych). Dopuszczalne jest prowadzenie zestawień przesyłek w formie elektronicznej przy pomocy aplikacji udostępnionej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przez Wykonawcę. W takim przypadku dokumentowanie odbioru przesyłek dokonywane będzie w formie elektronicznej.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zobowiązuje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– ZPO) oraz umieszczania nadruku (pieczątki) określającej pełną nazwę i adres Zamawiającego na stronie adresowej każdej nadawanej przesyłki.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zobowiązuje się do właściwego przygotowania przesyłek pocztowych do nadania oraz sporządzania zestawień dla przesyłek nierejestrowanych i rejestrowanych.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10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Zamawiający zobowiązuje się do nadawania przesyłek w stanie uporządkowanym, przez co należy </w:t>
      </w:r>
      <w:r w:rsidRPr="00DA03C7">
        <w:rPr>
          <w:rFonts w:ascii="Arial" w:hAnsi="Arial" w:cs="Arial"/>
          <w:color w:val="000000"/>
          <w:sz w:val="18"/>
          <w:szCs w:val="18"/>
        </w:rPr>
        <w:lastRenderedPageBreak/>
        <w:t>rozumieć: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widowControl w:val="0"/>
        <w:numPr>
          <w:ilvl w:val="0"/>
          <w:numId w:val="4"/>
        </w:numPr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dla przesyłek rejestrowanych – wpisanie każdej przesyłki do zestawienia przesyłek nadanych w dwóch egzemplarzach, z których oryginał będzie przeznaczony dla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 xml:space="preserve">Wykonawcy w celach rozliczeniowych, a kopia stanowić będzie dla Zamawiającego </w:t>
      </w:r>
      <w:r w:rsidRPr="00DA03C7">
        <w:rPr>
          <w:rFonts w:ascii="Arial" w:hAnsi="Arial" w:cs="Arial"/>
          <w:color w:val="000000"/>
          <w:sz w:val="18"/>
          <w:szCs w:val="18"/>
        </w:rPr>
        <w:t>potwierdzenie nadania danej partii przesyłek,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4"/>
        </w:numPr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dla przesyłek zwykłych - nierejestrowanych – zestawienie ilościowe przesyłek wg.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ED7407" w:rsidRPr="00DA03C7" w:rsidRDefault="00ED7407" w:rsidP="00ED7407">
      <w:pPr>
        <w:pStyle w:val="Akapitzlist2"/>
        <w:widowControl w:val="0"/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3"/>
          <w:sz w:val="18"/>
          <w:szCs w:val="18"/>
        </w:rPr>
        <w:t xml:space="preserve">Dopuszczalne jest prowadzenie zestawień przesyłek w formie elektronicznej przy pomocy aplikacji udostępnionej przez Wykonawcę.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jest odpowiedzialny za nadawanie przesyłek listowych i paczek w stanie umożliwiającym Wykonawcy doręczenie bez ubytku i uszkodzenia do miejsca zgodnie z adresem przeznaczenia.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Jeśli przesyłki listowe oraz paczki wymagać będą specjalnego, odrębnego oznakowania lub opakowania właściwego dla danego Wykonawcy – Wykonawca dostarczy we własnym zakresie wszelkie materiały niezbędne do tego celu, po zgłoszeniu przez Zamawiającego faktu potrzeby nadania takiej przesyłki w celu umożliwienia dostarczenia przez Wykonawcę niezbędnych materiałów eksploatacyjnych.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Zamawiający ma prawo zlecić usługę innemu operatorowi, a kosztami realizacji obciążyć Wykonawcę, jeżeli Wykonawca nie odbierze od Zamawiającego przesyłek w wyznaczonym dniu i czasie, </w:t>
      </w:r>
      <w:r w:rsidRPr="00DA03C7">
        <w:rPr>
          <w:rFonts w:ascii="Arial" w:hAnsi="Arial" w:cs="Arial"/>
          <w:sz w:val="18"/>
          <w:szCs w:val="18"/>
        </w:rPr>
        <w:t xml:space="preserve">po uprzedniej próbie kontaktu z Wykonawcą i wezwaniu Wykonawcy do złożenia wyjaśnienia i bezspornym braku woli Wykonawcy do naprawienia szkody. 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7"/>
          <w:tab w:val="left" w:pos="1132"/>
        </w:tabs>
        <w:spacing w:line="274" w:lineRule="exact"/>
        <w:ind w:left="567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Fakt nie odebrania przesyłek przez Wykonawcę zostanie udokumentowany przez Zamawiającego poprzez sporządzenie notatki zawierającej: datę i godzinę (do której Wykonawca nie odebrał przesyłek) oraz koszty poniesione za nadanie przesyłek u innego operatora. Notatka zostanie sporządzona w dwóch egzemplarzach po jednym dla Zamawiającego i Wykonawcy.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Nadanie przesyłek objętych przedmiotem zamówienia następować będzie w dniu ich odbioru przez Wykonawcę od Zamawiającego.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8" w:lineRule="exact"/>
        <w:ind w:left="566" w:right="10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Wykonawca będzie doręczał Zamawiającemu pokwitowane przez adresata „potwierdzenie odbioru” niezwłocznie po dokonaniu doręczenia przesyłki.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8" w:lineRule="exact"/>
        <w:ind w:left="566" w:right="10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Wykonawca zobowiązany jest do honorowania, obsługiwania „zwrotnego potwierdzenia odbioru” stanowiącego potwierdzenie doręczenia i odbioru przesyłki na zasadach określonych w ustawie z dnia 14 czerwca 1960 r. – Kodeks postępowania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>administracyjnego (</w:t>
      </w:r>
      <w:proofErr w:type="spellStart"/>
      <w:r w:rsidRPr="00DA03C7">
        <w:rPr>
          <w:rFonts w:ascii="Arial" w:hAnsi="Arial" w:cs="Arial"/>
          <w:color w:val="000000"/>
          <w:spacing w:val="-1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pacing w:val="-1"/>
          <w:sz w:val="18"/>
          <w:szCs w:val="18"/>
        </w:rPr>
        <w:t>. Dz.U. z 2017 r. poz. 1257).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Druki „potwierdzenia odbioru” do przesyłek nadawanych w trybie KPA  będą zgodne z Polską Normą PN-T-85005 z grudnia 2000 r.</w:t>
      </w:r>
    </w:p>
    <w:p w:rsidR="00ED7407" w:rsidRPr="00DA03C7" w:rsidRDefault="00ED7407" w:rsidP="00ED7407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 xml:space="preserve">W zakresie przesyłek doręczanych na zasadach określonych w ustawie z dnia 14 czerwca 1960 r. – Kodeks postępowania administracyjnego (Dz.U. z 2013 r. poz. 267, z </w:t>
      </w:r>
      <w:proofErr w:type="spellStart"/>
      <w:r w:rsidRPr="00DA03C7">
        <w:rPr>
          <w:rFonts w:ascii="Arial" w:hAnsi="Arial" w:cs="Arial"/>
          <w:sz w:val="18"/>
          <w:szCs w:val="18"/>
        </w:rPr>
        <w:t>późn</w:t>
      </w:r>
      <w:proofErr w:type="spellEnd"/>
      <w:r w:rsidRPr="00DA03C7">
        <w:rPr>
          <w:rFonts w:ascii="Arial" w:hAnsi="Arial" w:cs="Arial"/>
          <w:sz w:val="18"/>
          <w:szCs w:val="18"/>
        </w:rPr>
        <w:t>. zm.).: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1) Przedstawiciel Wykonawcy doręcza pisma osobom fizycznym w ich mieszkaniu lub miejscu pracy. Pisma mogą być doręczone również w lokalu organu administracji publicznej, jeżeli przepisy szczególne nie stanowią inaczej. W razie niemożności doręczenia pisma w sposób określony w zdaniu 1 i </w:t>
      </w:r>
      <w:smartTag w:uri="urn:schemas-microsoft-com:office:smarttags" w:element="metricconverter">
        <w:smartTagPr>
          <w:attr w:name="ProductID" w:val="2, a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2, a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także w </w:t>
      </w:r>
      <w:r w:rsidRPr="00DA03C7">
        <w:rPr>
          <w:rFonts w:ascii="Arial" w:hAnsi="Arial" w:cs="Arial"/>
          <w:color w:val="000000"/>
          <w:sz w:val="18"/>
          <w:szCs w:val="18"/>
        </w:rPr>
        <w:lastRenderedPageBreak/>
        <w:t>razie koniecznej potrzeby,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przedstawiciel Wykonawcy doręcza pisma </w:t>
      </w:r>
      <w:r w:rsidRPr="00DA03C7">
        <w:rPr>
          <w:rFonts w:ascii="Arial" w:hAnsi="Arial" w:cs="Arial"/>
          <w:sz w:val="18"/>
          <w:szCs w:val="18"/>
        </w:rPr>
        <w:t>w każdym miejscu, gdzie się adresata zastanie, w sposób zgodny z zapisami art. 37 ustawy Prawo Pocztowe (</w:t>
      </w:r>
      <w:r w:rsidRPr="00DA03C7">
        <w:rPr>
          <w:rFonts w:ascii="Arial" w:hAnsi="Arial" w:cs="Arial"/>
          <w:color w:val="000000"/>
          <w:sz w:val="18"/>
          <w:szCs w:val="18"/>
        </w:rPr>
        <w:t>Dz. U. z 2017 r., poz. 1481).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8"/>
          <w:sz w:val="18"/>
          <w:szCs w:val="18"/>
        </w:rPr>
        <w:t>W przypadku nieobecności adresata pismo doręcza, za pokwitowaniem, dorosłemu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domownikowi, sąsiadowi lub dozorcy domu, jeżeli osoby te podjęły się oddania pisma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1"/>
          <w:sz w:val="18"/>
          <w:szCs w:val="18"/>
        </w:rPr>
        <w:t>adresatowi. O doręczeniu pisma sąsiadowi lub dozorcy zawiadamia adresata,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0"/>
          <w:sz w:val="18"/>
          <w:szCs w:val="18"/>
        </w:rPr>
        <w:t>umieszczając zawiadomienie w oddawczej skrzynce pocztowej lub, gdy to nie jest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możliwe, w drzwiach mieszkania.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2) W razie niemożności doręczenia pisma w sposób opisany powyżej, operator postępuje w sposób następujący: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Zawiadomienie o pozostawieniu pisma wraz z informacją o możliwości jego odbioru w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terminie siedmiu dni, licząc od dnia pozostawienia zawiadomienia w miejscu określonym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w pkt 1, przedstawiciel Wykonawcy umieszcza w oddawczej skrzynce pocztowej lub, gdy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1"/>
          <w:sz w:val="18"/>
          <w:szCs w:val="18"/>
        </w:rPr>
        <w:t>nie jest to możliwe, na drzwiach mieszkania adresata, jego biura lub innego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9"/>
          <w:sz w:val="18"/>
          <w:szCs w:val="18"/>
        </w:rPr>
        <w:t>pomieszczenia, w którym adresat wykonuje swoje czynności zawodowe, bądź w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widocznym miejscu przy wejściu na posesję adresata.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4"/>
          <w:sz w:val="18"/>
          <w:szCs w:val="18"/>
        </w:rPr>
        <w:t>3) W przypadku niepodjęcia przesyłki w terminie, o którym mowa w pkt 2,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6"/>
          <w:sz w:val="18"/>
          <w:szCs w:val="18"/>
        </w:rPr>
        <w:t xml:space="preserve">pozostawia powtórne zawiadomienie </w:t>
      </w:r>
      <w:r w:rsidRPr="00DA03C7">
        <w:rPr>
          <w:rFonts w:ascii="Arial" w:hAnsi="Arial" w:cs="Arial"/>
          <w:color w:val="000000"/>
          <w:spacing w:val="-6"/>
          <w:sz w:val="18"/>
          <w:szCs w:val="18"/>
        </w:rPr>
        <w:br/>
        <w:t>o możliwości odbioru przesyłki w terminie nie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dłuższym niż czternaście dni od daty pierwszego zawiadomienia.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4) Jednostkom organizacyjnym i organizacjom społecznym doręcza się pisma w lokalu ich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7"/>
          <w:sz w:val="18"/>
          <w:szCs w:val="18"/>
        </w:rPr>
        <w:t>siedziby do rąk osób uprawnionych do odbioru pism. Sposób doręczenia stosuje się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odpowiednio.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Odbierający pismo potwierdza doręczenie mu pisma swym podpisem ze wskazaniem daty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doręczenia. Jeżeli odbierający pismo uchyla się od potwierdzenia doręczenia lub nie może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7"/>
          <w:sz w:val="18"/>
          <w:szCs w:val="18"/>
        </w:rPr>
        <w:t>tego uczynić, doręczający sam stwierdza datę doręczenia oraz wskazuje osobę, która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odebrała pismo, i przyczynę braku jej podpisu.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Przesyłki doręczane na zasadach ogólnych będą doręczane zgodnie z Ustawą z dnia 23 listopada 2012 r. Prawo pocztowe oraz regulaminami Wykonawcy.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93080B" w:rsidRPr="00DA03C7" w:rsidRDefault="00ED7407" w:rsidP="0093080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right="5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 przypadku utraty, ubytku, uszkodzenia przesyłki bądź niewykonania lub nienależytego wykonania przedmiotu zamówienia Wykonawca zapłaci Zamawiającemu należne odszkodowanie i inne roszczenia, zgodnie </w:t>
      </w:r>
      <w:r w:rsidRPr="00DA03C7">
        <w:rPr>
          <w:rFonts w:ascii="Arial" w:hAnsi="Arial" w:cs="Arial"/>
          <w:color w:val="000000"/>
          <w:sz w:val="18"/>
          <w:szCs w:val="18"/>
        </w:rPr>
        <w:br/>
        <w:t>z przepisami rozdziału 8 ustawy Prawo Pocztowe z dnia 23 listopada 2012 r. (</w:t>
      </w:r>
      <w:proofErr w:type="spellStart"/>
      <w:r w:rsidRPr="00DA03C7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z w:val="18"/>
          <w:szCs w:val="18"/>
        </w:rPr>
        <w:t>. Dz. U. z 2017 r., poz. 1481).</w:t>
      </w:r>
    </w:p>
    <w:p w:rsidR="00ED7407" w:rsidRPr="00DA03C7" w:rsidRDefault="00ED7407" w:rsidP="00DA5F0E">
      <w:pPr>
        <w:widowControl w:val="0"/>
        <w:shd w:val="clear" w:color="auto" w:fill="FFFFFF"/>
        <w:tabs>
          <w:tab w:val="left" w:pos="708"/>
          <w:tab w:val="left" w:pos="107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 zestawieniu przesyłek wyszczególnione zostały rodzaje przesyłek (usług pocztowych), jakie będą zlecane Wykonawcy. Zamawiający przyjął rodzaj przesyłek w oparciu o analizę potrzeb. Rodzaje przesyłek w ramach świadczonych usług będą ulegały zmianie w zależności od potrzeb Zamawiającego na co Wykonawca wyraża zgodę i nie będzie dochodził roszczeń z tytułu zmian ilościowych i rodzajowych w trakcie realizacji przedmiotu zamówienia.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20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Druki „zwrotnego potwierdzenia odbioru” stanowiące potwierdzenie doręczenia i odbioru przesyłek na zasadach określonych w ustawie z dnia 14 czerwca 1960 r. - Kodeks postępowania administracyjnego (Dz. U.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>z 2017 r. poz. 1257) Zamawiający zapewni we własnym zakresie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Pr="00DA03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Druki „potwierdzenia odbioru” do przesyłek nadawanych w trybie KPA  będą zgodne z Polską Normą PN-T-85005 z grudnia 2000 r.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20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>Z wyłączeniem sytuacji opisanych w ust. 11,</w:t>
      </w:r>
      <w:r w:rsidRPr="00DA03C7">
        <w:rPr>
          <w:rFonts w:ascii="Arial" w:hAnsi="Arial" w:cs="Arial"/>
          <w:b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Zamawiający nie dopuszcza stosowania przez Wykonawcę własnych opakowań na listy i paczki. Niedopuszczalne jest doczepianie i przyklejanie przez Wykonawcę różnych przedmiotów i znaków do opakowania listu w celu zwiększenia masy listu.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076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numPr>
          <w:ilvl w:val="0"/>
          <w:numId w:val="3"/>
        </w:numPr>
        <w:spacing w:before="6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bCs/>
          <w:sz w:val="18"/>
          <w:szCs w:val="18"/>
        </w:rPr>
        <w:lastRenderedPageBreak/>
        <w:t xml:space="preserve">Zamawiający zastrzega możliwość odstąpienia od umowy </w:t>
      </w:r>
      <w:r w:rsidRPr="00DA03C7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:rsidR="00ED7407" w:rsidRPr="00DA03C7" w:rsidRDefault="00ED7407" w:rsidP="00ED7407">
      <w:pPr>
        <w:pStyle w:val="Akapitzlist2"/>
        <w:numPr>
          <w:ilvl w:val="0"/>
          <w:numId w:val="3"/>
        </w:numPr>
        <w:spacing w:before="6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A03C7">
        <w:rPr>
          <w:rStyle w:val="Pogrubienie"/>
          <w:rFonts w:ascii="Arial" w:hAnsi="Arial" w:cs="Arial"/>
          <w:sz w:val="18"/>
          <w:szCs w:val="18"/>
        </w:rPr>
        <w:t>Kod CPV  Nazwa wg CPV</w:t>
      </w:r>
      <w:r w:rsidRPr="00DA03C7">
        <w:rPr>
          <w:rFonts w:ascii="Arial" w:hAnsi="Arial" w:cs="Arial"/>
          <w:sz w:val="18"/>
          <w:szCs w:val="18"/>
        </w:rPr>
        <w:t>- 64110000-0 Usługi pocztowe</w:t>
      </w:r>
    </w:p>
    <w:p w:rsidR="001E0DEB" w:rsidRDefault="001E0DEB" w:rsidP="00ED7407">
      <w:pPr>
        <w:widowControl w:val="0"/>
        <w:shd w:val="clear" w:color="auto" w:fill="FFFFFF"/>
        <w:tabs>
          <w:tab w:val="left" w:pos="540"/>
          <w:tab w:val="left" w:pos="1132"/>
        </w:tabs>
        <w:spacing w:line="274" w:lineRule="exact"/>
        <w:ind w:left="566" w:right="5"/>
        <w:jc w:val="both"/>
      </w:pPr>
    </w:p>
    <w:sectPr w:rsidR="001E0DEB" w:rsidSect="001E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1DF"/>
    <w:multiLevelType w:val="multilevel"/>
    <w:tmpl w:val="BCE406CE"/>
    <w:lvl w:ilvl="0">
      <w:start w:val="1"/>
      <w:numFmt w:val="lowerLetter"/>
      <w:lvlText w:val="%1)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6"/>
        </w:tabs>
        <w:ind w:left="3806" w:hanging="360"/>
      </w:pPr>
      <w:rPr>
        <w:rFonts w:cs="Times New Roman"/>
      </w:rPr>
    </w:lvl>
  </w:abstractNum>
  <w:abstractNum w:abstractNumId="1">
    <w:nsid w:val="29E43E5D"/>
    <w:multiLevelType w:val="multilevel"/>
    <w:tmpl w:val="7144B4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D543A83"/>
    <w:multiLevelType w:val="hybridMultilevel"/>
    <w:tmpl w:val="060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6F60"/>
    <w:multiLevelType w:val="hybridMultilevel"/>
    <w:tmpl w:val="D5603CA6"/>
    <w:lvl w:ilvl="0" w:tplc="1688C548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>
    <w:nsid w:val="4980732F"/>
    <w:multiLevelType w:val="hybridMultilevel"/>
    <w:tmpl w:val="CEB82538"/>
    <w:lvl w:ilvl="0" w:tplc="45068E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B866A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474A44E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9F5276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9E5E50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54C98"/>
    <w:multiLevelType w:val="multilevel"/>
    <w:tmpl w:val="6972CD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FC5552D"/>
    <w:multiLevelType w:val="multilevel"/>
    <w:tmpl w:val="D9BC8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9FD6928"/>
    <w:multiLevelType w:val="multilevel"/>
    <w:tmpl w:val="EC0E5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73C"/>
    <w:rsid w:val="00066033"/>
    <w:rsid w:val="000B629E"/>
    <w:rsid w:val="000C1306"/>
    <w:rsid w:val="00122C29"/>
    <w:rsid w:val="001E0DEB"/>
    <w:rsid w:val="00313101"/>
    <w:rsid w:val="003E0E75"/>
    <w:rsid w:val="0049352E"/>
    <w:rsid w:val="004C70D4"/>
    <w:rsid w:val="00544578"/>
    <w:rsid w:val="00604997"/>
    <w:rsid w:val="006270CC"/>
    <w:rsid w:val="0066335B"/>
    <w:rsid w:val="00664FF1"/>
    <w:rsid w:val="006D4893"/>
    <w:rsid w:val="007D0F14"/>
    <w:rsid w:val="00810CCE"/>
    <w:rsid w:val="008E1E80"/>
    <w:rsid w:val="0093080B"/>
    <w:rsid w:val="009C510B"/>
    <w:rsid w:val="009F4A69"/>
    <w:rsid w:val="00A41C44"/>
    <w:rsid w:val="00A4675C"/>
    <w:rsid w:val="00A872A9"/>
    <w:rsid w:val="00AD12FB"/>
    <w:rsid w:val="00C763A6"/>
    <w:rsid w:val="00D467D3"/>
    <w:rsid w:val="00DA03C7"/>
    <w:rsid w:val="00DA5F0E"/>
    <w:rsid w:val="00E02F5C"/>
    <w:rsid w:val="00E3157E"/>
    <w:rsid w:val="00ED7407"/>
    <w:rsid w:val="00F2573C"/>
    <w:rsid w:val="00F424F3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573C"/>
    <w:pPr>
      <w:ind w:left="720"/>
    </w:pPr>
  </w:style>
  <w:style w:type="paragraph" w:styleId="Akapitzlist">
    <w:name w:val="List Paragraph"/>
    <w:basedOn w:val="Normalny"/>
    <w:uiPriority w:val="34"/>
    <w:qFormat/>
    <w:rsid w:val="00F2573C"/>
    <w:pPr>
      <w:ind w:left="720"/>
      <w:contextualSpacing/>
    </w:pPr>
  </w:style>
  <w:style w:type="character" w:customStyle="1" w:styleId="FontStyle49">
    <w:name w:val="Font Style49"/>
    <w:basedOn w:val="Domylnaczcionkaakapitu"/>
    <w:uiPriority w:val="99"/>
    <w:rsid w:val="00F2573C"/>
    <w:rPr>
      <w:rFonts w:ascii="Arial" w:hAnsi="Arial" w:cs="Arial"/>
      <w:sz w:val="16"/>
      <w:szCs w:val="16"/>
    </w:rPr>
  </w:style>
  <w:style w:type="paragraph" w:customStyle="1" w:styleId="Style20">
    <w:name w:val="Style20"/>
    <w:basedOn w:val="Normalny"/>
    <w:uiPriority w:val="99"/>
    <w:rsid w:val="00F2573C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F2573C"/>
    <w:rPr>
      <w:rFonts w:ascii="Arial" w:hAnsi="Arial" w:cs="Arial"/>
      <w:b/>
      <w:bCs/>
      <w:sz w:val="16"/>
      <w:szCs w:val="16"/>
    </w:rPr>
  </w:style>
  <w:style w:type="paragraph" w:customStyle="1" w:styleId="Akapitzlist2">
    <w:name w:val="Akapit z listą2"/>
    <w:basedOn w:val="Normalny"/>
    <w:rsid w:val="00ED7407"/>
    <w:pPr>
      <w:ind w:left="720"/>
    </w:pPr>
  </w:style>
  <w:style w:type="character" w:styleId="Pogrubienie">
    <w:name w:val="Strong"/>
    <w:uiPriority w:val="22"/>
    <w:qFormat/>
    <w:rsid w:val="00ED7407"/>
    <w:rPr>
      <w:b/>
      <w:bCs/>
    </w:rPr>
  </w:style>
  <w:style w:type="paragraph" w:customStyle="1" w:styleId="Style8">
    <w:name w:val="Style8"/>
    <w:basedOn w:val="Normalny"/>
    <w:uiPriority w:val="99"/>
    <w:rsid w:val="0093080B"/>
    <w:pPr>
      <w:widowControl w:val="0"/>
      <w:autoSpaceDE w:val="0"/>
      <w:autoSpaceDN w:val="0"/>
      <w:adjustRightInd w:val="0"/>
      <w:spacing w:line="215" w:lineRule="exact"/>
      <w:jc w:val="center"/>
    </w:pPr>
    <w:rPr>
      <w:rFonts w:ascii="Arial" w:hAnsi="Arial" w:cs="Arial"/>
    </w:rPr>
  </w:style>
  <w:style w:type="paragraph" w:customStyle="1" w:styleId="western">
    <w:name w:val="western"/>
    <w:basedOn w:val="Normalny"/>
    <w:rsid w:val="0093080B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e.zembska</cp:lastModifiedBy>
  <cp:revision>18</cp:revision>
  <cp:lastPrinted>2017-01-10T08:36:00Z</cp:lastPrinted>
  <dcterms:created xsi:type="dcterms:W3CDTF">2018-10-19T05:53:00Z</dcterms:created>
  <dcterms:modified xsi:type="dcterms:W3CDTF">2020-10-28T13:36:00Z</dcterms:modified>
</cp:coreProperties>
</file>