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0" w:rsidRDefault="00974460" w:rsidP="0097446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Załącznik nr </w:t>
      </w:r>
      <w:r w:rsidR="004B309D">
        <w:rPr>
          <w:rFonts w:ascii="Arial Narrow" w:hAnsi="Arial Narrow"/>
          <w:color w:val="000000"/>
        </w:rPr>
        <w:t>2</w:t>
      </w:r>
    </w:p>
    <w:p w:rsidR="00974460" w:rsidRDefault="00974460" w:rsidP="00974460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974460" w:rsidRPr="00EF5AA9" w:rsidRDefault="00974460" w:rsidP="00974460">
      <w:pPr>
        <w:pStyle w:val="Nagwek5"/>
        <w:spacing w:line="276" w:lineRule="auto"/>
        <w:rPr>
          <w:rFonts w:ascii="Arial Narrow" w:eastAsia="Times New Roman" w:hAnsi="Arial Narrow"/>
          <w:sz w:val="32"/>
          <w:szCs w:val="32"/>
        </w:rPr>
      </w:pPr>
      <w:r w:rsidRPr="00EF5AA9">
        <w:rPr>
          <w:rFonts w:ascii="Arial Narrow" w:eastAsia="Times New Roman" w:hAnsi="Arial Narrow"/>
          <w:sz w:val="32"/>
          <w:szCs w:val="32"/>
        </w:rPr>
        <w:t>FORMULARZ OFERTY</w:t>
      </w:r>
    </w:p>
    <w:p w:rsidR="005124D8" w:rsidRPr="00EF5AA9" w:rsidRDefault="005124D8" w:rsidP="00974460">
      <w:pPr>
        <w:pStyle w:val="Nagwek5"/>
        <w:spacing w:line="276" w:lineRule="auto"/>
        <w:rPr>
          <w:rFonts w:ascii="Arial Narrow" w:eastAsia="Times New Roman" w:hAnsi="Arial Narrow"/>
          <w:sz w:val="32"/>
          <w:szCs w:val="32"/>
        </w:rPr>
      </w:pPr>
    </w:p>
    <w:p w:rsidR="000B404F" w:rsidRDefault="00974460" w:rsidP="008A7F64">
      <w:pPr>
        <w:spacing w:line="276" w:lineRule="auto"/>
        <w:ind w:left="180"/>
        <w:rPr>
          <w:b/>
          <w:bCs/>
          <w:sz w:val="22"/>
          <w:szCs w:val="22"/>
        </w:rPr>
      </w:pPr>
      <w:r w:rsidRPr="00EF5AA9">
        <w:rPr>
          <w:b/>
          <w:bCs/>
          <w:sz w:val="22"/>
          <w:szCs w:val="22"/>
        </w:rPr>
        <w:t>„Świadczenieusług pocztowych</w:t>
      </w:r>
      <w:r w:rsidR="00283AD4" w:rsidRPr="00EF5AA9">
        <w:rPr>
          <w:b/>
          <w:bCs/>
          <w:sz w:val="22"/>
          <w:szCs w:val="22"/>
        </w:rPr>
        <w:t xml:space="preserve"> oraz kurierskich</w:t>
      </w:r>
      <w:r w:rsidRPr="00EF5AA9">
        <w:rPr>
          <w:b/>
          <w:bCs/>
          <w:sz w:val="22"/>
          <w:szCs w:val="22"/>
        </w:rPr>
        <w:t xml:space="preserve"> w obrocie krajowym oraz zagranicznym na rzecz Urzędu Gminy Czernica</w:t>
      </w:r>
      <w:r w:rsidR="00283AD4" w:rsidRPr="00EF5AA9">
        <w:rPr>
          <w:b/>
          <w:bCs/>
          <w:sz w:val="22"/>
          <w:szCs w:val="22"/>
        </w:rPr>
        <w:t xml:space="preserve"> oraz Gminnego Ośrodka Pomocy Społecznej w Czernicy</w:t>
      </w:r>
      <w:r w:rsidRPr="00EF5AA9">
        <w:rPr>
          <w:b/>
          <w:bCs/>
          <w:sz w:val="22"/>
          <w:szCs w:val="22"/>
        </w:rPr>
        <w:t>”</w:t>
      </w:r>
    </w:p>
    <w:p w:rsidR="008A7F64" w:rsidRPr="008A7F64" w:rsidRDefault="008A7F64" w:rsidP="008A7F64">
      <w:pPr>
        <w:spacing w:line="276" w:lineRule="auto"/>
        <w:ind w:left="180"/>
        <w:rPr>
          <w:b/>
          <w:bCs/>
          <w:sz w:val="22"/>
          <w:szCs w:val="22"/>
        </w:rPr>
      </w:pPr>
    </w:p>
    <w:p w:rsidR="00974460" w:rsidRDefault="00974460" w:rsidP="00974460">
      <w:pPr>
        <w:numPr>
          <w:ilvl w:val="0"/>
          <w:numId w:val="1"/>
        </w:numPr>
        <w:spacing w:before="240" w:after="6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Zamawiający:</w:t>
      </w:r>
    </w:p>
    <w:p w:rsidR="00974460" w:rsidRDefault="00974460" w:rsidP="00974460">
      <w:pPr>
        <w:spacing w:after="120" w:line="276" w:lineRule="auto"/>
        <w:ind w:left="426" w:right="-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Gmina Czernica, ul. Kolejowa 3, 55-003 Czernica</w:t>
      </w:r>
    </w:p>
    <w:p w:rsidR="00974460" w:rsidRDefault="00974460" w:rsidP="00974460">
      <w:pPr>
        <w:numPr>
          <w:ilvl w:val="0"/>
          <w:numId w:val="1"/>
        </w:numPr>
        <w:spacing w:before="240" w:after="6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Wykonawca:</w:t>
      </w:r>
    </w:p>
    <w:p w:rsidR="00974460" w:rsidRDefault="00974460" w:rsidP="00974460">
      <w:pPr>
        <w:spacing w:after="120" w:line="276" w:lineRule="auto"/>
        <w:ind w:left="1134" w:hanging="70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Niniejsza oferta zostaje złożona przez:                                                                                        </w:t>
      </w:r>
    </w:p>
    <w:tbl>
      <w:tblPr>
        <w:tblW w:w="4693" w:type="pct"/>
        <w:jc w:val="center"/>
        <w:tblCellMar>
          <w:left w:w="0" w:type="dxa"/>
          <w:right w:w="0" w:type="dxa"/>
        </w:tblCellMar>
        <w:tblLook w:val="04A0"/>
      </w:tblPr>
      <w:tblGrid>
        <w:gridCol w:w="425"/>
        <w:gridCol w:w="4961"/>
        <w:gridCol w:w="3260"/>
      </w:tblGrid>
      <w:tr w:rsidR="00974460" w:rsidTr="00974460">
        <w:trPr>
          <w:cantSplit/>
          <w:jc w:val="center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2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74460" w:rsidTr="00974460">
        <w:trPr>
          <w:cantSplit/>
          <w:trHeight w:val="734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</w:tbl>
    <w:p w:rsidR="00974460" w:rsidRDefault="00974460" w:rsidP="00974460">
      <w:pPr>
        <w:spacing w:line="276" w:lineRule="auto"/>
        <w:ind w:left="1134"/>
        <w:jc w:val="center"/>
        <w:rPr>
          <w:rFonts w:ascii="Arial Narrow" w:hAnsi="Arial Narrow"/>
          <w:i/>
          <w:iCs/>
          <w:sz w:val="22"/>
          <w:szCs w:val="22"/>
        </w:rPr>
      </w:pPr>
    </w:p>
    <w:p w:rsidR="00974460" w:rsidRDefault="00974460" w:rsidP="00974460">
      <w:pPr>
        <w:spacing w:line="276" w:lineRule="auto"/>
        <w:ind w:left="1134"/>
        <w:jc w:val="center"/>
        <w:rPr>
          <w:rFonts w:ascii="Arial Narrow" w:hAnsi="Arial Narrow"/>
          <w:i/>
          <w:iCs/>
          <w:sz w:val="22"/>
          <w:szCs w:val="22"/>
        </w:rPr>
      </w:pPr>
    </w:p>
    <w:p w:rsidR="00974460" w:rsidRDefault="00974460" w:rsidP="00974460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Osoba uprawniona do kontaktów: </w:t>
      </w:r>
    </w:p>
    <w:tbl>
      <w:tblPr>
        <w:tblW w:w="4693" w:type="pct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7086"/>
      </w:tblGrid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Nr telefonu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Nr faksu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e-mail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</w:tbl>
    <w:p w:rsidR="00974460" w:rsidRDefault="00974460" w:rsidP="00974460">
      <w:pPr>
        <w:numPr>
          <w:ilvl w:val="0"/>
          <w:numId w:val="1"/>
        </w:numPr>
        <w:spacing w:before="240" w:after="60" w:line="360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Ja (my) niżej podpisany(i) oświadczam(y), że:</w:t>
      </w:r>
    </w:p>
    <w:p w:rsidR="00974460" w:rsidRDefault="00974460" w:rsidP="00974460">
      <w:pPr>
        <w:numPr>
          <w:ilvl w:val="1"/>
          <w:numId w:val="1"/>
        </w:numPr>
        <w:spacing w:after="6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(zapoznaliśmy)  się z treścią Zapytania ofertowego dla niniejszego zapytania i nie wnoszę (wnosimy) do niej zastrzeżeń oraz przyjmuję (przyjmujemy) warunki w niej zawarte.</w:t>
      </w:r>
    </w:p>
    <w:p w:rsidR="00974460" w:rsidRPr="00A97447" w:rsidRDefault="00974460" w:rsidP="008A7F64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4.1.1. Oferujemy wykonanie przedmiotu zamówienia na</w:t>
      </w:r>
      <w:r w:rsidRPr="00A97447">
        <w:rPr>
          <w:rFonts w:ascii="Arial Narrow" w:hAnsi="Arial Narrow"/>
          <w:sz w:val="22"/>
          <w:szCs w:val="22"/>
        </w:rPr>
        <w:t xml:space="preserve">: </w:t>
      </w:r>
      <w:r w:rsidR="00A97447" w:rsidRPr="00A97447">
        <w:rPr>
          <w:rFonts w:ascii="Arial Narrow" w:hAnsi="Arial Narrow"/>
          <w:b/>
          <w:bCs/>
          <w:sz w:val="22"/>
          <w:szCs w:val="22"/>
        </w:rPr>
        <w:t>Ś</w:t>
      </w:r>
      <w:r w:rsidRPr="00A97447">
        <w:rPr>
          <w:rFonts w:ascii="Arial Narrow" w:hAnsi="Arial Narrow"/>
          <w:b/>
          <w:bCs/>
          <w:sz w:val="22"/>
          <w:szCs w:val="22"/>
        </w:rPr>
        <w:t xml:space="preserve">wiadczenie usług pocztowych </w:t>
      </w:r>
      <w:r w:rsidR="008A7F64" w:rsidRPr="00A97447">
        <w:rPr>
          <w:rFonts w:ascii="Arial Narrow" w:hAnsi="Arial Narrow"/>
          <w:b/>
          <w:bCs/>
          <w:sz w:val="22"/>
          <w:szCs w:val="22"/>
        </w:rPr>
        <w:t xml:space="preserve">oraz kurierskich </w:t>
      </w:r>
      <w:r w:rsidR="008A7F64" w:rsidRPr="00A97447">
        <w:rPr>
          <w:rFonts w:ascii="Arial Narrow" w:hAnsi="Arial Narrow"/>
          <w:b/>
          <w:bCs/>
          <w:sz w:val="22"/>
          <w:szCs w:val="22"/>
        </w:rPr>
        <w:br/>
      </w:r>
      <w:r w:rsidRPr="00A97447">
        <w:rPr>
          <w:rFonts w:ascii="Arial Narrow" w:hAnsi="Arial Narrow"/>
          <w:b/>
          <w:bCs/>
          <w:sz w:val="22"/>
          <w:szCs w:val="22"/>
        </w:rPr>
        <w:t>w obrocie krajowym oraz zagranicznym na rzecz Urzędu Gminy Czernica</w:t>
      </w:r>
      <w:r w:rsidR="00283AD4" w:rsidRPr="00A97447">
        <w:rPr>
          <w:rFonts w:ascii="Arial Narrow" w:hAnsi="Arial Narrow"/>
          <w:b/>
          <w:bCs/>
          <w:sz w:val="22"/>
          <w:szCs w:val="22"/>
        </w:rPr>
        <w:t xml:space="preserve"> oraz Gminnego Ośrodka Pomocy Społecznej w Czernica</w:t>
      </w:r>
      <w:r w:rsidR="00EF5AA9" w:rsidRPr="00A97447">
        <w:rPr>
          <w:rFonts w:ascii="Arial Narrow" w:hAnsi="Arial Narrow"/>
          <w:b/>
          <w:bCs/>
          <w:sz w:val="22"/>
          <w:szCs w:val="22"/>
        </w:rPr>
        <w:t>.</w:t>
      </w:r>
    </w:p>
    <w:p w:rsidR="00974460" w:rsidRDefault="00974460" w:rsidP="00974460">
      <w:pPr>
        <w:jc w:val="center"/>
        <w:rPr>
          <w:rFonts w:ascii="Arial Narrow" w:hAnsi="Arial Narrow"/>
          <w:sz w:val="22"/>
          <w:szCs w:val="22"/>
        </w:rPr>
      </w:pPr>
    </w:p>
    <w:p w:rsidR="00974460" w:rsidRDefault="00974460" w:rsidP="0097446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4.1.2. Ceny jednostkowe zostaną utrzymane w okresie obowiązywania umowy.</w:t>
      </w:r>
    </w:p>
    <w:p w:rsidR="00974460" w:rsidRPr="008A7F64" w:rsidRDefault="00974460" w:rsidP="00974460">
      <w:pPr>
        <w:numPr>
          <w:ilvl w:val="1"/>
          <w:numId w:val="1"/>
        </w:numPr>
        <w:spacing w:before="240" w:after="60"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Oświadczam (oświadczamy), że wykonamy niniejsze zamówienie w terminach od </w:t>
      </w:r>
      <w:r w:rsidR="000B404F">
        <w:rPr>
          <w:rFonts w:ascii="Arial Narrow" w:hAnsi="Arial Narrow"/>
          <w:sz w:val="22"/>
          <w:szCs w:val="22"/>
        </w:rPr>
        <w:t>pod</w:t>
      </w:r>
      <w:r w:rsidR="008A7F64">
        <w:rPr>
          <w:rFonts w:ascii="Arial Narrow" w:hAnsi="Arial Narrow"/>
          <w:sz w:val="22"/>
          <w:szCs w:val="22"/>
        </w:rPr>
        <w:t>pisania umowy do 31 grudnia 2019</w:t>
      </w:r>
      <w:r>
        <w:rPr>
          <w:rFonts w:ascii="Arial Narrow" w:hAnsi="Arial Narrow"/>
          <w:sz w:val="22"/>
          <w:szCs w:val="22"/>
        </w:rPr>
        <w:t xml:space="preserve"> r.  lub do wyczerpania kwoty jaką przeznaczył Zamawiający na realizację usługi.</w:t>
      </w:r>
    </w:p>
    <w:p w:rsidR="00A97447" w:rsidRPr="00A97447" w:rsidRDefault="008A7F64" w:rsidP="00A97447">
      <w:pPr>
        <w:numPr>
          <w:ilvl w:val="1"/>
          <w:numId w:val="1"/>
        </w:numPr>
        <w:spacing w:before="240" w:after="60"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uzyskałem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zapytaniu ofertowym.</w:t>
      </w:r>
    </w:p>
    <w:p w:rsidR="00974460" w:rsidRDefault="00974460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Zobowiązuję (zobowiązujemy) się zawrzeć umowę w miejscu i terminie, jakie zostaną wskazane przez Zamawiającego. </w:t>
      </w:r>
    </w:p>
    <w:p w:rsidR="001A12D7" w:rsidRDefault="001A12D7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974460" w:rsidRDefault="00974460" w:rsidP="00974460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FORMULARZ CENOWY JEDNOSTKOWY USŁUG</w:t>
      </w:r>
    </w:p>
    <w:p w:rsidR="00773900" w:rsidRPr="00EF5AA9" w:rsidRDefault="00773900" w:rsidP="00EF5AA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700"/>
        <w:gridCol w:w="2100"/>
        <w:gridCol w:w="1080"/>
        <w:gridCol w:w="1080"/>
      </w:tblGrid>
      <w:tr w:rsidR="00773900" w:rsidRPr="00BB6609" w:rsidTr="008A7F64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Rodzaj przesyłki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Waga przesyłki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Cena jedn.  Netto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Cena jedn. Brutto</w:t>
            </w:r>
          </w:p>
        </w:tc>
      </w:tr>
      <w:tr w:rsidR="00773900" w:rsidRPr="00BB6609" w:rsidTr="008A7F64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nierejestrowane nie będące przesyłkami najszybszej kategorii w obrocie krajowym (ekonomiczne)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nierejestrowane nie będące przesyłkami najszybszej kategorii w obrocie krajowym (ekonomiczne) Gabaryt 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nierejestrowane nie będące przesyłkami najszybszej kategorii w obrocie krajowym (priorytetowe)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nierejestrowane nie będące przesyłkami najszybszej kategorii w obrocie krajowym (priorytetowe) Gabaryt 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nie będące przesyłkami najszybszej kategorii w obrocie krajowym (polecone 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 nie będące przesyłkami najszybszej kategorii w obrocie 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krajowym (polecone ekonomiczne)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 będące przesyłkami najszybszej kategorii w obrocie krajowym (polecone 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będące przesyłkami najszybszej kategorii w obrocie krajowym (polecone priorytetowe)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nie będące przesyłkami najszybszej kategorii w obrocie zagranicznym (ekonomiczne) STREFA Kraje europejskie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nie będące przesyłkami najszybszej kategorii w obrocie zagranicznym (ekonomiczne) STERFA Kraje pozaeuropejskie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nie będące przesyłkami najszybszej kategorii w obrocie zagranicznym (priorytetowe)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 nie będące przesyłkami najszybszej kategorii w obrocie zagranicznym (polecone ekonomiczne)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 będące przesyłkami najszybszej kategorii w obrocie zagranicznym (polecone priorytetowe)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nie będące przesyłkami najszybszej kategorii w obrocie krajowym (ekonomiczne)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nie będące przesyłkami najszybszej kategorii w obrocie krajowym (ekonomiczne)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będące przesyłkami najszybszej kategorii w obrocie krajowym (priorytetowe)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będące przesyłkami najszybszej kategorii w obrocie krajowym (priorytetowe)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"polecenie" w obrocie zagranicznym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odbioru" w obrocie krajowym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odbioru" w obrocie zagranicznym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111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nadawcy" w obrocie krajowym, po wyczerpaniu możliwości doręczenia lub wydania odbiorcy dla przedziałów wagowych i kategorii: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  listowe nierejestrowane nie będące przesyłkami najszybszej kategorii w obrocie krajowym (ekonomiczne)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  listowe nierejestrowane nie będące przesyłkami najszybszej kategorii w obrocie krajowym (ekonomiczne) Gabaryt 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  listowe nierejestrowane nie będące przesyłkami najszybszej kategorii w obrocie krajowym (priorytetowe)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  listowe nierejestrowane nie będące przesyłkami najszybszej kategorii w obrocie krajowym (priorytetowe) Gabaryt 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nie będące przesyłkami najszybszej kategorii w obrocie krajowym (polecone 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nie będące przesyłkami najszybszej kategorii w obrocie krajowym (polecone ekonomiczne)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 będące przesyłkami najszybszej kategorii w obrocie krajowym (polecone 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będące przesyłkami najszybszej kategorii w obrocie krajowym (polecone priorytetowe)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11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nadawcy" w obrocie zagranicznym, po wyczerpaniu możliwości doręczenia lub wydania odbiorcy dla przedziałów wagowych i kategorii: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nierejestrowane nie będące przesyłkami najszybszej kategorii w obrocie zagranicznym (ekonomiczne) STREFA Kraje europejskie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nierejestrowane nie będące przesyłkami najszybszej kategorii w obrocie zagranicznym (ekonomiczne) STERFA Kraje pozaeuropejskie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nierejestrowane nie będące przesyłkami najszybszej kategorii w obrocie zagranicznym (priorytetowe) STERFA A Europa 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 nie będące przesyłkami najszybszej kategorii w obrocie zagranicznym (polecone ekonomiczne)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 będące przesyłkami najszybszej kategorii w obrocie zagranicznym (polecone priorytetowe)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doręczenia" w obrocie krajowym"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doręczenia" w obrocie zagranicznym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za stały odbiór korespondencji (listów/paczek) - opłata miesięczna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26.*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Przesyłka kurierska krajowa z doręczeniem do godz. 12:00 następnego dnia roboczego po nadaniu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10 kg do 20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20 kg do 30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30 kg do 50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8:00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9:00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12:00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na wskazaną godzinę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rąk własnych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po godz. 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we wskazanym dniu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Potwierdzenie doręczenia albo zwrotu przesyłki kurierskiej - </w:t>
            </w:r>
            <w:proofErr w:type="spellStart"/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SMS-em</w:t>
            </w:r>
            <w:proofErr w:type="spellEnd"/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lub e-mailem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adresata" - zwrot przesyłek kurierskich po wyczerpaniu możliwości doręczenia odbiorcy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10 kg do 20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20 kg do 30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30 kg do 50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330"/>
        </w:trPr>
        <w:tc>
          <w:tcPr>
            <w:tcW w:w="6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Calibri" w:eastAsia="Times New Roman" w:hAnsi="Calibri" w:cs="Arial"/>
                <w:color w:val="000000"/>
              </w:rPr>
            </w:pPr>
            <w:r w:rsidRPr="00BB660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Calibri" w:eastAsia="Times New Roman" w:hAnsi="Calibri" w:cs="Arial"/>
                <w:color w:val="000000"/>
              </w:rPr>
            </w:pPr>
            <w:r w:rsidRPr="00BB660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A12D7" w:rsidRDefault="001A12D7" w:rsidP="000B404F">
      <w:pPr>
        <w:spacing w:line="276" w:lineRule="auto"/>
        <w:jc w:val="both"/>
        <w:rPr>
          <w:b/>
          <w:bCs/>
        </w:rPr>
      </w:pPr>
    </w:p>
    <w:p w:rsidR="00773900" w:rsidRPr="00BB6609" w:rsidRDefault="00773900" w:rsidP="00773900">
      <w:pPr>
        <w:jc w:val="both"/>
        <w:rPr>
          <w:rFonts w:ascii="Arial" w:hAnsi="Arial" w:cs="Arial"/>
          <w:b/>
          <w:bCs/>
          <w:sz w:val="18"/>
          <w:szCs w:val="18"/>
          <w:highlight w:val="green"/>
        </w:rPr>
      </w:pPr>
      <w:r w:rsidRPr="00BB6609">
        <w:rPr>
          <w:rFonts w:ascii="Arial" w:hAnsi="Arial" w:cs="Arial"/>
          <w:b/>
          <w:bCs/>
          <w:sz w:val="18"/>
          <w:szCs w:val="18"/>
        </w:rPr>
        <w:t>*usługi będą realizowane po wcześniejszym ustaleniu możliwości realizacji usługi z Wykonawcą</w:t>
      </w:r>
    </w:p>
    <w:p w:rsidR="00773900" w:rsidRDefault="00773900" w:rsidP="000B404F">
      <w:pPr>
        <w:spacing w:line="276" w:lineRule="auto"/>
        <w:jc w:val="both"/>
        <w:rPr>
          <w:b/>
          <w:bCs/>
        </w:rPr>
      </w:pPr>
    </w:p>
    <w:sectPr w:rsidR="00773900" w:rsidSect="001E0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64" w:rsidRDefault="008A7F64" w:rsidP="001A12D7">
      <w:r>
        <w:separator/>
      </w:r>
    </w:p>
  </w:endnote>
  <w:endnote w:type="continuationSeparator" w:id="1">
    <w:p w:rsidR="008A7F64" w:rsidRDefault="008A7F64" w:rsidP="001A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64" w:rsidRDefault="008A7F64" w:rsidP="001A12D7">
      <w:r>
        <w:separator/>
      </w:r>
    </w:p>
  </w:footnote>
  <w:footnote w:type="continuationSeparator" w:id="1">
    <w:p w:rsidR="008A7F64" w:rsidRDefault="008A7F64" w:rsidP="001A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321"/>
      <w:gridCol w:w="3891"/>
    </w:tblGrid>
    <w:tr w:rsidR="008A7F64" w:rsidTr="008A7F64">
      <w:trPr>
        <w:trHeight w:val="158"/>
      </w:trPr>
      <w:tc>
        <w:tcPr>
          <w:tcW w:w="2888" w:type="pct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A7F64" w:rsidRDefault="008A7F64" w:rsidP="008A7F64">
          <w:pPr>
            <w:pStyle w:val="Nagwek6"/>
            <w:spacing w:line="276" w:lineRule="auto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sz w:val="22"/>
              <w:szCs w:val="22"/>
            </w:rPr>
            <w:t xml:space="preserve">Nr referencyjny nadany sprawie przez  Zamawiającego </w:t>
          </w:r>
        </w:p>
      </w:tc>
      <w:tc>
        <w:tcPr>
          <w:tcW w:w="2112" w:type="pct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A7F64" w:rsidRDefault="008A7F64" w:rsidP="008A7F64">
          <w:pPr>
            <w:spacing w:line="276" w:lineRule="aut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  <w:szCs w:val="22"/>
            </w:rPr>
            <w:t>MTP-OZR.271.1.201.2018.EZ/NS</w:t>
          </w:r>
        </w:p>
      </w:tc>
    </w:tr>
  </w:tbl>
  <w:p w:rsidR="008A7F64" w:rsidRDefault="008A7F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8CE"/>
    <w:multiLevelType w:val="hybridMultilevel"/>
    <w:tmpl w:val="38A81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423"/>
    <w:multiLevelType w:val="hybridMultilevel"/>
    <w:tmpl w:val="00E4982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65E4C"/>
    <w:multiLevelType w:val="multilevel"/>
    <w:tmpl w:val="E57A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5C270A6A"/>
    <w:multiLevelType w:val="hybridMultilevel"/>
    <w:tmpl w:val="554A8618"/>
    <w:lvl w:ilvl="0" w:tplc="5A48F0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4295"/>
    <w:multiLevelType w:val="hybridMultilevel"/>
    <w:tmpl w:val="340ACCF8"/>
    <w:lvl w:ilvl="0" w:tplc="6D68A5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60"/>
    <w:rsid w:val="00077356"/>
    <w:rsid w:val="000B404F"/>
    <w:rsid w:val="000C693C"/>
    <w:rsid w:val="000E15F3"/>
    <w:rsid w:val="00132023"/>
    <w:rsid w:val="00141EF2"/>
    <w:rsid w:val="001A12D7"/>
    <w:rsid w:val="001E0DEB"/>
    <w:rsid w:val="00283AD4"/>
    <w:rsid w:val="004B309D"/>
    <w:rsid w:val="005124D8"/>
    <w:rsid w:val="007627CE"/>
    <w:rsid w:val="00773900"/>
    <w:rsid w:val="008A7F64"/>
    <w:rsid w:val="008B19D6"/>
    <w:rsid w:val="00974460"/>
    <w:rsid w:val="009A5D1B"/>
    <w:rsid w:val="00A97447"/>
    <w:rsid w:val="00C11D46"/>
    <w:rsid w:val="00D05469"/>
    <w:rsid w:val="00EF5AA9"/>
    <w:rsid w:val="00FB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6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4460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unhideWhenUsed/>
    <w:qFormat/>
    <w:rsid w:val="00974460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460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4460"/>
    <w:rPr>
      <w:rFonts w:ascii="Arial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46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460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2D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2D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8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Użytkownik</cp:lastModifiedBy>
  <cp:revision>5</cp:revision>
  <cp:lastPrinted>2018-10-30T13:31:00Z</cp:lastPrinted>
  <dcterms:created xsi:type="dcterms:W3CDTF">2018-10-29T14:12:00Z</dcterms:created>
  <dcterms:modified xsi:type="dcterms:W3CDTF">2018-10-30T13:34:00Z</dcterms:modified>
</cp:coreProperties>
</file>